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1898E">
      <w:pPr>
        <w:pStyle w:val="2"/>
        <w:kinsoku/>
        <w:wordWrap w:val="0"/>
        <w:topLinePunct/>
        <w:autoSpaceDE/>
        <w:autoSpaceDN/>
        <w:spacing w:after="0" w:line="240" w:lineRule="auto"/>
        <w:ind w:left="0" w:leftChars="0"/>
        <w:jc w:val="center"/>
        <w:rPr>
          <w:rFonts w:hint="eastAsia" w:ascii="Times New Roman" w:hAnsi="Times New Roman" w:eastAsia="方正小标宋简体" w:cs="方正小标宋简体"/>
          <w:bCs/>
          <w:spacing w:val="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pacing w:val="6"/>
          <w:sz w:val="44"/>
          <w:szCs w:val="44"/>
          <w:highlight w:val="none"/>
          <w:lang w:eastAsia="zh-CN"/>
        </w:rPr>
        <w:t>联系人信息表</w:t>
      </w:r>
    </w:p>
    <w:tbl>
      <w:tblPr>
        <w:tblStyle w:val="3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2035"/>
        <w:gridCol w:w="1680"/>
        <w:gridCol w:w="2031"/>
      </w:tblGrid>
      <w:tr w14:paraId="649D7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A4BAB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分部（学院）名称</w:t>
            </w:r>
          </w:p>
        </w:tc>
        <w:tc>
          <w:tcPr>
            <w:tcW w:w="3284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FE03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3A6F6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64C78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 xml:space="preserve">姓 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名</w:t>
            </w:r>
          </w:p>
        </w:tc>
        <w:tc>
          <w:tcPr>
            <w:tcW w:w="11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21B55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63EBD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 xml:space="preserve">职 </w:t>
            </w:r>
            <w:r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务</w:t>
            </w:r>
          </w:p>
        </w:tc>
        <w:tc>
          <w:tcPr>
            <w:tcW w:w="1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C6AC8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26FD2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7220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val="en-US" w:eastAsia="zh-CN"/>
              </w:rPr>
              <w:t>国开</w:t>
            </w: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学习网账号</w:t>
            </w:r>
          </w:p>
        </w:tc>
        <w:tc>
          <w:tcPr>
            <w:tcW w:w="11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93699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FCFC1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手机号码</w:t>
            </w:r>
          </w:p>
        </w:tc>
        <w:tc>
          <w:tcPr>
            <w:tcW w:w="1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E3DA3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  <w:tr w14:paraId="342D8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1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367BC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QQ号</w:t>
            </w:r>
          </w:p>
        </w:tc>
        <w:tc>
          <w:tcPr>
            <w:tcW w:w="11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B4EB0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EF83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32"/>
                <w:szCs w:val="32"/>
                <w:lang w:eastAsia="zh-CN"/>
              </w:rPr>
              <w:t>电子邮箱</w:t>
            </w:r>
          </w:p>
        </w:tc>
        <w:tc>
          <w:tcPr>
            <w:tcW w:w="11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CBD4F">
            <w:pPr>
              <w:pStyle w:val="2"/>
              <w:kinsoku/>
              <w:wordWrap w:val="0"/>
              <w:topLinePunct/>
              <w:autoSpaceDE/>
              <w:autoSpaceDN/>
              <w:spacing w:after="0" w:line="600" w:lineRule="exact"/>
              <w:ind w:left="0" w:leftChars="0"/>
              <w:jc w:val="center"/>
              <w:rPr>
                <w:rFonts w:ascii="Times New Roman" w:hAnsi="Times New Roman" w:eastAsia="仿宋_GB2312"/>
                <w:bCs/>
                <w:sz w:val="32"/>
                <w:szCs w:val="32"/>
                <w:lang w:eastAsia="zh-CN"/>
              </w:rPr>
            </w:pPr>
          </w:p>
        </w:tc>
      </w:tr>
    </w:tbl>
    <w:p w14:paraId="047A9B71">
      <w:pPr>
        <w:kinsoku/>
        <w:wordWrap w:val="0"/>
        <w:topLinePunct/>
        <w:autoSpaceDE/>
        <w:autoSpaceDN/>
        <w:spacing w:line="540" w:lineRule="exact"/>
        <w:rPr>
          <w:rFonts w:hint="eastAsia" w:ascii="Times New Roman" w:hAnsi="Times New Roman" w:eastAsia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24"/>
          <w:szCs w:val="24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Times New Roman" w:hAnsi="Times New Roman" w:eastAsia="仿宋_GB2312"/>
          <w:sz w:val="24"/>
          <w:szCs w:val="24"/>
          <w:highlight w:val="none"/>
          <w:lang w:eastAsia="zh-CN"/>
        </w:rPr>
        <w:t>请各分部（学院）于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4"/>
          <w:szCs w:val="24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/>
          <w:sz w:val="24"/>
          <w:szCs w:val="24"/>
          <w:highlight w:val="none"/>
          <w:lang w:eastAsia="zh-CN"/>
        </w:rPr>
        <w:t>日前</w:t>
      </w:r>
      <w:r>
        <w:rPr>
          <w:rFonts w:hint="eastAsia" w:ascii="Times New Roman" w:hAnsi="Times New Roman" w:eastAsia="仿宋_GB2312"/>
          <w:sz w:val="24"/>
          <w:szCs w:val="24"/>
          <w:highlight w:val="none"/>
          <w:lang w:val="en-US" w:eastAsia="zh-CN"/>
        </w:rPr>
        <w:t>扫码完成联系人信息填报。</w:t>
      </w:r>
    </w:p>
    <w:p w14:paraId="65FABBE4">
      <w:pPr>
        <w:kinsoku/>
        <w:wordWrap w:val="0"/>
        <w:topLinePunct/>
        <w:autoSpaceDE/>
        <w:autoSpaceDN/>
        <w:spacing w:line="540" w:lineRule="exact"/>
        <w:rPr>
          <w:rFonts w:ascii="Times New Roman" w:hAnsi="Times New Roman" w:eastAsia="仿宋_GB2312" w:cs="Times New Roman"/>
          <w:bCs/>
          <w:sz w:val="24"/>
          <w:szCs w:val="24"/>
          <w:highlight w:val="yellow"/>
          <w:lang w:eastAsia="zh-CN"/>
        </w:rPr>
      </w:pPr>
    </w:p>
    <w:p w14:paraId="6BB55662">
      <w:pPr>
        <w:kinsoku/>
        <w:wordWrap w:val="0"/>
        <w:topLinePunct/>
        <w:autoSpaceDE/>
        <w:autoSpaceDN/>
        <w:spacing w:line="560" w:lineRule="exact"/>
        <w:rPr>
          <w:rFonts w:ascii="Times New Roman" w:hAnsi="Times New Roman" w:eastAsia="仿宋_GB2312" w:cs="仿宋_GB2312"/>
          <w:sz w:val="30"/>
          <w:szCs w:val="30"/>
          <w:lang w:val="zh-CN" w:eastAsia="zh-CN"/>
        </w:rPr>
        <w:sectPr>
          <w:pgSz w:w="11907" w:h="16839"/>
          <w:pgMar w:top="1431" w:right="1587" w:bottom="1470" w:left="1785" w:header="0" w:footer="1218" w:gutter="0"/>
          <w:pgNumType w:fmt="decimal"/>
          <w:cols w:space="720" w:num="1"/>
        </w:sectPr>
      </w:pPr>
      <w:r>
        <w:rPr>
          <w:rFonts w:ascii="Times New Roman" w:hAnsi="Times New Roman" w:eastAsia="仿宋_GB2312" w:cs="仿宋_GB2312"/>
          <w:sz w:val="30"/>
          <w:szCs w:val="30"/>
          <w:lang w:val="zh-CN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1247140</wp:posOffset>
            </wp:positionH>
            <wp:positionV relativeFrom="paragraph">
              <wp:posOffset>396875</wp:posOffset>
            </wp:positionV>
            <wp:extent cx="3001645" cy="3422650"/>
            <wp:effectExtent l="0" t="0" r="635" b="6350"/>
            <wp:wrapTopAndBottom/>
            <wp:docPr id="6" name="图片 6" descr="d7b2f9683502b57d255d7a589fa8aa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7b2f9683502b57d255d7a589fa8aaa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1645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15ECAB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2026-04-21T06:34:39Z</dcterms:created>
  <dc:creator>GG</dc:creator>
  <cp:lastModifiedBy>～</cp:lastModifiedBy>
  <dcterms:modified xsi:type="dcterms:W3CDTF">2026-04-21T06:34:53Z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eyJoZGlkIjoiMzEwNTM5NzYwMDRjMzkwZTVkZjY2ODkwMGIxNGU0OTUiLCJ1c2VySWQiOiI1NjU3OTQyNDkifQ==</vt:lpwstr>
  </property>
  <property fmtid="{D5CDD505-2E9C-101B-9397-08002B2CF9AE}" pid="4" name="ICV">
    <vt:lpwstr>468563D1C26B4C6EBD06120A761608E7_12</vt:lpwstr>
  </property>
</Properties>
</file>